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E8D69">
      <w:pPr>
        <w:spacing w:before="100" w:beforeAutospacing="1" w:after="100" w:afterAutospacing="1" w:line="240" w:lineRule="auto"/>
        <w:outlineLvl w:val="0"/>
        <w:rPr>
          <w:rFonts w:ascii="Times New Roman" w:hAnsi="Times New Roman" w:eastAsia="Times New Roman" w:cs="Times New Roman"/>
          <w:b/>
          <w:bCs/>
          <w:kern w:val="36"/>
          <w:sz w:val="28"/>
          <w:szCs w:val="28"/>
          <w:lang w:val="ru-RU" w:eastAsia="zh-C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36"/>
          <w:sz w:val="28"/>
          <w:szCs w:val="28"/>
          <w:lang w:eastAsia="zh-CN"/>
          <w14:ligatures w14:val="none"/>
        </w:rPr>
        <w:t>Қаракөл ауылының КММ «Негізгі мектебінің» 2024–2025 оқу жылындағы жұмыс талдауы</w:t>
      </w:r>
    </w:p>
    <w:p w14:paraId="435F1D22">
      <w:pPr>
        <w:spacing w:before="100" w:beforeAutospacing="1" w:after="100" w:afterAutospacing="1" w:line="240" w:lineRule="auto"/>
        <w:outlineLvl w:val="0"/>
        <w:rPr>
          <w:rFonts w:ascii="Times New Roman" w:hAnsi="Times New Roman" w:eastAsia="Times New Roman" w:cs="Times New Roman"/>
          <w:b/>
          <w:bCs/>
          <w:kern w:val="36"/>
          <w:sz w:val="28"/>
          <w:szCs w:val="28"/>
          <w:lang w:val="ru-RU" w:eastAsia="zh-C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36"/>
          <w:sz w:val="28"/>
          <w:szCs w:val="28"/>
          <w:lang w:val="ru-RU" w:eastAsia="zh-CN"/>
          <w14:ligatures w14:val="none"/>
        </w:rPr>
        <w:t>Мазмұны</w:t>
      </w: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:</w:t>
      </w:r>
    </w:p>
    <w:p w14:paraId="32ED82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Ақпараттық анықтама</w:t>
      </w:r>
    </w:p>
    <w:p w14:paraId="5CA72C7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Жалпы білім беруді қамтамасыз етуге бағытталған мектеп қызметінің талдауы</w:t>
      </w:r>
    </w:p>
    <w:p w14:paraId="1460EB2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Жалпы біліммен қамтылу жағдайын талдау</w:t>
      </w:r>
    </w:p>
    <w:p w14:paraId="652B0E6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Оқу жетістіктерінің нәтижелерін талдау</w:t>
      </w:r>
    </w:p>
    <w:p w14:paraId="3FD4D60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Мемлекеттік қорытынды аттестаттау нәтижелерін талдау</w:t>
      </w:r>
    </w:p>
    <w:p w14:paraId="63234B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Ішкі мектепішілік бақылау талдауы</w:t>
      </w:r>
    </w:p>
    <w:p w14:paraId="5C1AAE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Әдістемелік жұмыстың талдауы</w:t>
      </w:r>
    </w:p>
    <w:p w14:paraId="06A1394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Жалпы қорытындылар</w:t>
      </w:r>
    </w:p>
    <w:p w14:paraId="721F11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2025–2026 оқу жылына арналған мектеп міндеттері</w:t>
      </w:r>
    </w:p>
    <w:p w14:paraId="15B9AA95">
      <w:pPr>
        <w:spacing w:after="0" w:line="240" w:lineRule="auto"/>
        <w:rPr>
          <w:rFonts w:ascii="Times New Roman" w:hAnsi="Times New Roman" w:eastAsia="Times New Roman" w:cs="Times New Roman"/>
          <w:b/>
          <w:bCs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Ақпараттық анықтама</w:t>
      </w:r>
    </w:p>
    <w:p w14:paraId="2EB905AA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lang w:eastAsia="zh-CN"/>
          <w14:ligatures w14:val="none"/>
        </w:rPr>
        <w:t>Жалпы мәліметтер:</w:t>
      </w: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br w:type="textWrapping"/>
      </w: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«Қаракөл ауылының  негізгі орта мектебі» оқу-тәрбие процесін мемлекеттік білім беру стандарттарына сай жүзеге асырады. Барлық оқушылар бір ауысымда білім алады.</w:t>
      </w:r>
    </w:p>
    <w:p w14:paraId="4CC6045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сыныпта қыркүйек айында сабақ ұзақтығы – 35 минут, қазаннан бастап 45 минут. 2–</w:t>
      </w:r>
      <w:r>
        <w:rPr>
          <w:rFonts w:ascii="Times New Roman" w:hAnsi="Times New Roman" w:eastAsia="Times New Roman" w:cs="Times New Roman"/>
          <w:kern w:val="0"/>
          <w:lang w:val="ru-RU" w:eastAsia="zh-CN"/>
          <w14:ligatures w14:val="none"/>
        </w:rPr>
        <w:t>9</w:t>
      </w: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 xml:space="preserve"> сыныптарда – 45 минут. Оқу аптасы – бес күн.</w:t>
      </w:r>
    </w:p>
    <w:p w14:paraId="245D8C62">
      <w:pPr>
        <w:numPr>
          <w:ilvl w:val="0"/>
          <w:numId w:val="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val="ru-RU" w:eastAsia="zh-C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lang w:eastAsia="zh-CN"/>
          <w14:ligatures w14:val="none"/>
        </w:rPr>
        <w:t>Оқушылар контингенті:</w:t>
      </w:r>
    </w:p>
    <w:p w14:paraId="33DF55A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1–4 сыныптар – бастауыш білім</w:t>
      </w:r>
    </w:p>
    <w:p w14:paraId="7E6558A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5–9 сыныптар – негізгі орта білім</w:t>
      </w:r>
    </w:p>
    <w:p w14:paraId="1107640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lang w:eastAsia="zh-CN"/>
          <w14:ligatures w14:val="none"/>
        </w:rPr>
        <w:t>Оқу жылының ұзақтығы:</w:t>
      </w:r>
    </w:p>
    <w:p w14:paraId="6395142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МАД (КПП) – 34 апта</w:t>
      </w:r>
    </w:p>
    <w:p w14:paraId="6933953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1-сынып – 33 апта</w:t>
      </w:r>
    </w:p>
    <w:p w14:paraId="7AF0C99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2–</w:t>
      </w:r>
      <w:r>
        <w:rPr>
          <w:rFonts w:ascii="Times New Roman" w:hAnsi="Times New Roman" w:eastAsia="Times New Roman" w:cs="Times New Roman"/>
          <w:kern w:val="0"/>
          <w:lang w:val="ru-RU" w:eastAsia="zh-CN"/>
          <w14:ligatures w14:val="none"/>
        </w:rPr>
        <w:t>9</w:t>
      </w: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 xml:space="preserve"> сыныптар – 34 апта</w:t>
      </w:r>
    </w:p>
    <w:p w14:paraId="0272281C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lang w:eastAsia="zh-CN"/>
          <w14:ligatures w14:val="none"/>
        </w:rPr>
        <w:t>Педагогикалық ұжым:</w:t>
      </w:r>
    </w:p>
    <w:p w14:paraId="707958A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 xml:space="preserve">Барлығы – </w:t>
      </w:r>
      <w:r>
        <w:rPr>
          <w:rFonts w:hint="default" w:ascii="Times New Roman" w:hAnsi="Times New Roman" w:eastAsia="Times New Roman" w:cs="Times New Roman"/>
          <w:kern w:val="0"/>
          <w:lang w:val="ru-RU" w:eastAsia="zh-CN"/>
          <w14:ligatures w14:val="none"/>
        </w:rPr>
        <w:t>10</w:t>
      </w: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 xml:space="preserve"> мұғалім, оның ішінде 1 тәрбиеші</w:t>
      </w:r>
    </w:p>
    <w:p w14:paraId="08D97E4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Мектеп директоры – 1</w:t>
      </w:r>
    </w:p>
    <w:p w14:paraId="7605AF4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val="kk-KZ" w:eastAsia="zh-CN"/>
          <w14:ligatures w14:val="none"/>
        </w:rPr>
        <w:t>Әлеуметтік педагог -1</w:t>
      </w:r>
    </w:p>
    <w:p w14:paraId="5323541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ӘБ жетекші</w:t>
      </w:r>
      <w:r>
        <w:rPr>
          <w:rFonts w:ascii="Times New Roman" w:hAnsi="Times New Roman" w:eastAsia="Times New Roman" w:cs="Times New Roman"/>
          <w:kern w:val="0"/>
          <w:lang w:val="kk-KZ" w:eastAsia="zh-CN"/>
          <w14:ligatures w14:val="none"/>
        </w:rPr>
        <w:t>сі</w:t>
      </w: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 xml:space="preserve"> – </w:t>
      </w:r>
      <w:r>
        <w:rPr>
          <w:rFonts w:hint="default" w:ascii="Times New Roman" w:hAnsi="Times New Roman" w:eastAsia="Times New Roman" w:cs="Times New Roman"/>
          <w:kern w:val="0"/>
          <w:lang w:val="ru-RU" w:eastAsia="zh-CN"/>
          <w14:ligatures w14:val="none"/>
        </w:rPr>
        <w:t>3</w:t>
      </w:r>
    </w:p>
    <w:p w14:paraId="5A650C6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val="kk-KZ" w:eastAsia="zh-CN"/>
          <w14:ligatures w14:val="none"/>
        </w:rPr>
        <w:t>Кенесші -1</w:t>
      </w:r>
    </w:p>
    <w:p w14:paraId="0D5E1A3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Қамқоршылық кеңес – 1</w:t>
      </w:r>
    </w:p>
    <w:p w14:paraId="221CAE5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hint="default" w:ascii="Times New Roman" w:hAnsi="Times New Roman" w:eastAsia="Times New Roman" w:cs="Times New Roman"/>
          <w:kern w:val="0"/>
          <w:lang w:val="kk-KZ" w:eastAsia="zh-CN"/>
          <w14:ligatures w14:val="none"/>
        </w:rPr>
        <w:t>Кәсіби бағдар беруші -1</w:t>
      </w:r>
    </w:p>
    <w:p w14:paraId="6E20E00F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lang w:eastAsia="zh-CN"/>
          <w14:ligatures w14:val="none"/>
        </w:rPr>
        <w:t>Мұғалімдердің біліктілігі:</w:t>
      </w: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br w:type="textWrapping"/>
      </w: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202</w:t>
      </w:r>
      <w:r>
        <w:rPr>
          <w:rFonts w:hint="default" w:ascii="Times New Roman" w:hAnsi="Times New Roman" w:eastAsia="Times New Roman" w:cs="Times New Roman"/>
          <w:kern w:val="0"/>
          <w:lang w:val="kk-KZ" w:eastAsia="zh-CN"/>
          <w14:ligatures w14:val="none"/>
        </w:rPr>
        <w:t>5</w:t>
      </w: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–202</w:t>
      </w:r>
      <w:r>
        <w:rPr>
          <w:rFonts w:hint="default" w:ascii="Times New Roman" w:hAnsi="Times New Roman" w:eastAsia="Times New Roman" w:cs="Times New Roman"/>
          <w:kern w:val="0"/>
          <w:lang w:val="kk-KZ" w:eastAsia="zh-CN"/>
          <w14:ligatures w14:val="none"/>
        </w:rPr>
        <w:t>6</w:t>
      </w: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 xml:space="preserve"> оқу жылында мұғалімдер келесі санаттарға аттестаттаудан өтті:</w:t>
      </w:r>
    </w:p>
    <w:p w14:paraId="7E409A1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Бастауыш сынып мұғалімі – педагог-сарапшы</w:t>
      </w:r>
      <w:r>
        <w:rPr>
          <w:rFonts w:ascii="Times New Roman" w:hAnsi="Times New Roman" w:eastAsia="Times New Roman" w:cs="Times New Roman"/>
          <w:kern w:val="0"/>
          <w:lang w:val="kk-KZ" w:eastAsia="zh-CN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(2)</w:t>
      </w:r>
    </w:p>
    <w:p w14:paraId="756E042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Тарих пәні мұғалімі – педагог-сарапшы</w:t>
      </w:r>
    </w:p>
    <w:p w14:paraId="3B4E371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Бастауыш сынып мұғалімі – педагог-модератор(2)</w:t>
      </w:r>
    </w:p>
    <w:p w14:paraId="7928615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val="kk-KZ" w:eastAsia="zh-CN"/>
          <w14:ligatures w14:val="none"/>
        </w:rPr>
        <w:t>Даярлық</w:t>
      </w:r>
      <w:r>
        <w:rPr>
          <w:rFonts w:hint="default" w:ascii="Times New Roman" w:hAnsi="Times New Roman" w:eastAsia="Times New Roman" w:cs="Times New Roman"/>
          <w:kern w:val="0"/>
          <w:lang w:val="kk-KZ" w:eastAsia="zh-CN"/>
          <w14:ligatures w14:val="none"/>
        </w:rPr>
        <w:t xml:space="preserve"> тобы мұғалімі - педагог -модератор</w:t>
      </w:r>
    </w:p>
    <w:p w14:paraId="1DD6CAC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hint="default" w:ascii="Times New Roman" w:hAnsi="Times New Roman" w:eastAsia="Times New Roman" w:cs="Times New Roman"/>
          <w:kern w:val="0"/>
          <w:lang w:val="kk-KZ" w:eastAsia="zh-CN"/>
          <w14:ligatures w14:val="none"/>
        </w:rPr>
        <w:t>Қазақ тілі мен қазақ әдебиеті мұғалімі -педагог -модератор</w:t>
      </w:r>
    </w:p>
    <w:p w14:paraId="2860CA6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hint="default" w:ascii="Times New Roman" w:hAnsi="Times New Roman" w:eastAsia="Times New Roman" w:cs="Times New Roman"/>
          <w:kern w:val="0"/>
          <w:lang w:val="kk-KZ" w:eastAsia="zh-CN"/>
          <w14:ligatures w14:val="none"/>
        </w:rPr>
        <w:t>Дене шынықтыру пәні мұғалімі-педагог</w:t>
      </w:r>
    </w:p>
    <w:p w14:paraId="21F19EB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hint="default" w:ascii="Times New Roman" w:hAnsi="Times New Roman" w:eastAsia="Times New Roman" w:cs="Times New Roman"/>
          <w:kern w:val="0"/>
          <w:lang w:val="kk-KZ" w:eastAsia="zh-CN"/>
          <w14:ligatures w14:val="none"/>
        </w:rPr>
        <w:t>Математика пәні мұғалімі-педагог</w:t>
      </w:r>
    </w:p>
    <w:p w14:paraId="4735D83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hint="default" w:ascii="Times New Roman" w:hAnsi="Times New Roman" w:eastAsia="Times New Roman" w:cs="Times New Roman"/>
          <w:kern w:val="0"/>
          <w:lang w:val="kk-KZ" w:eastAsia="zh-CN"/>
          <w14:ligatures w14:val="none"/>
        </w:rPr>
        <w:t>Ағылщын пәні мұғалімі-педагог</w:t>
      </w:r>
    </w:p>
    <w:p w14:paraId="42A4DE66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lang w:eastAsia="zh-CN"/>
          <w14:ligatures w14:val="none"/>
        </w:rPr>
        <w:t>Біліктілікті арттыру курстары:</w:t>
      </w: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br w:type="textWrapping"/>
      </w: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Әкімшілік: «Б</w:t>
      </w:r>
      <w:r>
        <w:rPr>
          <w:rFonts w:ascii="Times New Roman" w:hAnsi="Times New Roman" w:eastAsia="Times New Roman" w:cs="Times New Roman"/>
          <w:kern w:val="0"/>
          <w:lang w:val="kk-KZ" w:eastAsia="zh-CN"/>
          <w14:ligatures w14:val="none"/>
        </w:rPr>
        <w:t xml:space="preserve">іртұтас тәрбие </w:t>
      </w: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 xml:space="preserve"> берудегі менеджмент» курсы</w:t>
      </w:r>
      <w:r>
        <w:rPr>
          <w:rFonts w:hint="default" w:ascii="Times New Roman" w:hAnsi="Times New Roman" w:eastAsia="Times New Roman" w:cs="Times New Roman"/>
          <w:kern w:val="0"/>
          <w:lang w:val="ru-RU" w:eastAsia="zh-CN"/>
          <w14:ligatures w14:val="none"/>
        </w:rPr>
        <w:t xml:space="preserve"> , «</w:t>
      </w:r>
      <w:r>
        <w:rPr>
          <w:rFonts w:ascii="Times New Roman" w:hAnsi="Times New Roman" w:eastAsia="Times New Roman" w:cs="Times New Roman"/>
          <w:kern w:val="0"/>
          <w:lang w:val="kk-KZ" w:eastAsia="zh-CN"/>
          <w14:ligatures w14:val="none"/>
        </w:rPr>
        <w:t>Заманауи</w:t>
      </w:r>
      <w:r>
        <w:rPr>
          <w:rFonts w:hint="default" w:ascii="Times New Roman" w:hAnsi="Times New Roman" w:eastAsia="Times New Roman" w:cs="Times New Roman"/>
          <w:kern w:val="0"/>
          <w:lang w:val="kk-KZ" w:eastAsia="zh-CN"/>
          <w14:ligatures w14:val="none"/>
        </w:rPr>
        <w:t xml:space="preserve"> мектеп директорының басқару дағдылары.1-деңгей</w:t>
      </w:r>
      <w:r>
        <w:rPr>
          <w:rFonts w:hint="default" w:ascii="Times New Roman" w:hAnsi="Times New Roman" w:eastAsia="Times New Roman" w:cs="Times New Roman"/>
          <w:kern w:val="0"/>
          <w:lang w:val="ru-RU" w:eastAsia="zh-CN"/>
          <w14:ligatures w14:val="none"/>
        </w:rPr>
        <w:t>», «</w:t>
      </w:r>
      <w:r>
        <w:rPr>
          <w:rFonts w:hint="default" w:ascii="Times New Roman" w:hAnsi="Times New Roman" w:eastAsia="Times New Roman" w:cs="Times New Roman"/>
          <w:kern w:val="0"/>
          <w:lang w:val="kk-KZ" w:eastAsia="zh-CN"/>
          <w14:ligatures w14:val="none"/>
        </w:rPr>
        <w:t>Құндылыққа негізделген білім беру</w:t>
      </w:r>
      <w:bookmarkStart w:id="0" w:name="_GoBack"/>
      <w:bookmarkEnd w:id="0"/>
      <w:r>
        <w:rPr>
          <w:rFonts w:hint="default" w:ascii="Times New Roman" w:hAnsi="Times New Roman" w:eastAsia="Times New Roman" w:cs="Times New Roman"/>
          <w:kern w:val="0"/>
          <w:lang w:val="ru-RU" w:eastAsia="zh-CN"/>
          <w14:ligatures w14:val="none"/>
        </w:rPr>
        <w:t>»</w:t>
      </w: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br w:type="textWrapping"/>
      </w: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 xml:space="preserve">Орыс тілі мен әдебиеті, </w:t>
      </w:r>
      <w:r>
        <w:rPr>
          <w:rFonts w:ascii="Times New Roman" w:hAnsi="Times New Roman" w:eastAsia="Times New Roman" w:cs="Times New Roman"/>
          <w:kern w:val="0"/>
          <w:lang w:val="kk-KZ" w:eastAsia="zh-CN"/>
          <w14:ligatures w14:val="none"/>
        </w:rPr>
        <w:t>математика,қазақ тілі,бастауыш сынып ,тарих,</w:t>
      </w: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мұғалімдері, МАД тәрбиешілері қайта даярлаудан өтті.</w:t>
      </w:r>
    </w:p>
    <w:p w14:paraId="07696A2C">
      <w:pPr>
        <w:spacing w:after="0" w:line="240" w:lineRule="auto"/>
        <w:rPr>
          <w:rFonts w:ascii="Times New Roman" w:hAnsi="Times New Roman" w:eastAsia="Times New Roman" w:cs="Times New Roman"/>
          <w:b/>
          <w:bCs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Мектеп қызметінің талдауы</w:t>
      </w:r>
    </w:p>
    <w:p w14:paraId="07353178">
      <w:pPr>
        <w:spacing w:after="0" w:line="240" w:lineRule="auto"/>
        <w:rPr>
          <w:rFonts w:ascii="Times New Roman" w:hAnsi="Times New Roman" w:eastAsia="Times New Roman" w:cs="Times New Roman"/>
          <w:b/>
          <w:bCs/>
          <w:kern w:val="0"/>
          <w:lang w:eastAsia="zh-CN"/>
          <w14:ligatures w14:val="none"/>
        </w:rPr>
      </w:pPr>
    </w:p>
    <w:p w14:paraId="00C7E8C3">
      <w:pPr>
        <w:spacing w:after="0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7"/>
          <w:szCs w:val="27"/>
          <w:lang w:eastAsia="zh-CN"/>
          <w14:ligatures w14:val="none"/>
        </w:rPr>
        <w:t>Жалпы біліммен қамтылу:</w:t>
      </w:r>
    </w:p>
    <w:p w14:paraId="10394328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Барлық оқушылар оқу үдерісіне тартылған.</w:t>
      </w: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br w:type="textWrapping"/>
      </w: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Оқу үлгерімі мен мектептен тыс қалу деректері тіркел</w:t>
      </w:r>
      <w:r>
        <w:rPr>
          <w:rFonts w:ascii="Times New Roman" w:hAnsi="Times New Roman" w:eastAsia="Times New Roman" w:cs="Times New Roman"/>
          <w:kern w:val="0"/>
          <w:lang w:val="kk-KZ" w:eastAsia="zh-CN"/>
          <w14:ligatures w14:val="none"/>
        </w:rPr>
        <w:t>ген</w:t>
      </w: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.</w:t>
      </w:r>
    </w:p>
    <w:p w14:paraId="7FD1FF7D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kern w:val="0"/>
          <w:sz w:val="27"/>
          <w:szCs w:val="27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7"/>
          <w:szCs w:val="27"/>
          <w:lang w:eastAsia="zh-CN"/>
          <w14:ligatures w14:val="none"/>
        </w:rPr>
        <w:t>Оқу жетістіктері:</w:t>
      </w:r>
    </w:p>
    <w:p w14:paraId="36435F5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 xml:space="preserve">Білім сапасы </w:t>
      </w:r>
      <w:r>
        <w:rPr>
          <w:rFonts w:ascii="Times New Roman" w:hAnsi="Times New Roman" w:eastAsia="Times New Roman" w:cs="Times New Roman"/>
          <w:kern w:val="0"/>
          <w:lang w:val="kk-KZ" w:eastAsia="zh-CN"/>
          <w14:ligatures w14:val="none"/>
        </w:rPr>
        <w:t>80</w:t>
      </w: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%-дан төмен түспеді.</w:t>
      </w:r>
    </w:p>
    <w:p w14:paraId="51ACCD9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Оқушылардың негізгі пәндер бойынша үлгерімі тұрақты.</w:t>
      </w:r>
    </w:p>
    <w:p w14:paraId="6D57FCE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Саралап оқыту мен жеке қолдау жұмыстары жүргізілді.</w:t>
      </w:r>
    </w:p>
    <w:p w14:paraId="638E556D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kern w:val="0"/>
          <w:sz w:val="27"/>
          <w:szCs w:val="27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7"/>
          <w:szCs w:val="27"/>
          <w:lang w:eastAsia="zh-CN"/>
          <w14:ligatures w14:val="none"/>
        </w:rPr>
        <w:t>Мемлекеттік қорытынды аттестаттау:</w:t>
      </w:r>
    </w:p>
    <w:p w14:paraId="66702E4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Барлық сыныптарда оқу бағдарламалары толық орындалды.</w:t>
      </w:r>
    </w:p>
    <w:p w14:paraId="78AB76E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Аттестаттауға жіберілген оқушылар сәтті тапсырды.</w:t>
      </w:r>
    </w:p>
    <w:p w14:paraId="64FCC54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Дайындық жүйелі түрде жүргізілді.</w:t>
      </w:r>
    </w:p>
    <w:p w14:paraId="6C807EDD">
      <w:pPr>
        <w:spacing w:after="0" w:line="240" w:lineRule="auto"/>
        <w:rPr>
          <w:rFonts w:ascii="Times New Roman" w:hAnsi="Times New Roman" w:eastAsia="Times New Roman" w:cs="Times New Roman"/>
          <w:b/>
          <w:bCs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Мектепішілік бақылау талдауы</w:t>
      </w:r>
    </w:p>
    <w:p w14:paraId="188FDB5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Оқу бағдарламаларының орындалуына жүйелі бақылау жүргізілді.</w:t>
      </w:r>
    </w:p>
    <w:p w14:paraId="61DEB0E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Қорытындылар әдістемелік бірлестіктер мен педагогикалық кеңестерде талқыланды.</w:t>
      </w:r>
    </w:p>
    <w:p w14:paraId="3736A53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Жетілдіру бағыттары: оқушылардың өз бетімен жұмыс істеуін дамыту, жобалық жұмысқа тарту.</w:t>
      </w:r>
    </w:p>
    <w:p w14:paraId="7381D0EE">
      <w:pPr>
        <w:spacing w:after="0" w:line="240" w:lineRule="auto"/>
        <w:rPr>
          <w:rFonts w:ascii="Times New Roman" w:hAnsi="Times New Roman" w:eastAsia="Times New Roman" w:cs="Times New Roman"/>
          <w:b/>
          <w:bCs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Әдістемелік жұмыс</w:t>
      </w:r>
    </w:p>
    <w:p w14:paraId="56393D8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 xml:space="preserve">2025 жылғы </w:t>
      </w:r>
      <w:r>
        <w:rPr>
          <w:rFonts w:ascii="Times New Roman" w:hAnsi="Times New Roman" w:eastAsia="Times New Roman" w:cs="Times New Roman"/>
          <w:kern w:val="0"/>
          <w:lang w:val="kk-KZ" w:eastAsia="zh-CN"/>
          <w14:ligatures w14:val="none"/>
        </w:rPr>
        <w:t>19 мамыр күні</w:t>
      </w: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 xml:space="preserve"> «Біртұтас тәрбие» бағдарламасын жүзеге асыру аясында «Оқу-тәрбие процесінде адамгершілік құндылықтарды қалыптастыру» атты кустық семинар өткізілді.</w:t>
      </w:r>
    </w:p>
    <w:p w14:paraId="6CF9989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Жылдың тақырыбы аясында мұғалімдердің мотивациясы мен кәсіби шеберлігін арттыру жұмыстары жүргізілді.</w:t>
      </w:r>
    </w:p>
    <w:p w14:paraId="3E5FB61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Авторлық бағдарламалар әзірлеу және қолдану бойынша жұмыстар басталды.</w:t>
      </w:r>
    </w:p>
    <w:p w14:paraId="78D8828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Мұғалімдер жаңартылған әдістерді, белсенді оқыту технологияларын қолданды.</w:t>
      </w:r>
    </w:p>
    <w:p w14:paraId="2513E1B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Тәрбие құндылықтарын оқу процесімен интеграциялау жұмыстары күшейтілді.</w:t>
      </w:r>
    </w:p>
    <w:p w14:paraId="16E66B5E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kern w:val="0"/>
          <w:sz w:val="36"/>
          <w:szCs w:val="36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Жалпы қорытындылар</w:t>
      </w:r>
    </w:p>
    <w:p w14:paraId="20B1B25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2024–2025 оқу жылында мектеп негізгі білім беру бағдарламаларын толық жүзеге асырды.</w:t>
      </w:r>
    </w:p>
    <w:p w14:paraId="5C1482F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Барлық жоспарланған мақсаттар мен міндеттер орындалды.</w:t>
      </w:r>
    </w:p>
    <w:p w14:paraId="19F1D84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Мұғалімдердің аттестациядан өтуі, курстарға қатысуы, олимпиадалар мен семинарлардағы белсенділігі артты.</w:t>
      </w:r>
    </w:p>
    <w:p w14:paraId="6E03411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Қауіпсіз және цифрлық білім беру ортасы құрылды.</w:t>
      </w:r>
    </w:p>
    <w:p w14:paraId="0DE4B74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Оқушылардың олимпиадаларға, ғылыми жобаларға және халықаралық зерттеулерге (PISA, TIMSS) қызығушылығы өсті.</w:t>
      </w:r>
    </w:p>
    <w:p w14:paraId="51DAF3D2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kern w:val="0"/>
          <w:sz w:val="36"/>
          <w:szCs w:val="36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eastAsia="zh-CN"/>
          <w14:ligatures w14:val="none"/>
        </w:rPr>
        <w:t>2025–2026 оқу жылына арналған міндеттер</w:t>
      </w:r>
    </w:p>
    <w:p w14:paraId="57C89C6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Білім сапасын кем дегенде 60% деңгейінде сақтап, ары қарай арттыру.</w:t>
      </w:r>
    </w:p>
    <w:p w14:paraId="4625D2F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Мұғалімдердің кәсіби дамуын жалғастыру, авторлық бағдарламалар дайындау.</w:t>
      </w:r>
    </w:p>
    <w:p w14:paraId="341B57F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«Біртұтас тәрбие» бағдарламасын оқу-тәрбие үдерісіне терең интеграциялау.</w:t>
      </w:r>
    </w:p>
    <w:p w14:paraId="180ACA2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Цифрлық білім беру ортасын жетілдіру, мұғалімдер мен оқушылардың ІТ-сауаттылығын арттыру.</w:t>
      </w:r>
    </w:p>
    <w:p w14:paraId="70FA9DD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Оқушылардың аудандық, облыстық, республикалық олимпиадалар мен байқаулардағы жетістіктерін 10%-ға арттыру.</w:t>
      </w:r>
    </w:p>
    <w:p w14:paraId="5987747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Халықаралық зерттеулерге қатысуды жалғастыру.</w:t>
      </w:r>
    </w:p>
    <w:p w14:paraId="3C8AD36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Оқу мен тәрбиені тығыз байланыстыра отырып, ұлттық құндылықтарға негізделген кешенді тәрбие жүйесін дамыту.</w:t>
      </w:r>
    </w:p>
    <w:p w14:paraId="39033B8B">
      <w:pPr>
        <w:rPr>
          <w:lang w:val="kk-KZ"/>
        </w:rPr>
      </w:pPr>
    </w:p>
    <w:p w14:paraId="56BF7A59">
      <w:pPr>
        <w:rPr>
          <w:lang w:val="kk-KZ"/>
        </w:rPr>
      </w:pPr>
    </w:p>
    <w:p w14:paraId="551CEF4B">
      <w:pPr>
        <w:rPr>
          <w:lang w:val="kk-KZ"/>
        </w:rPr>
      </w:pPr>
    </w:p>
    <w:p w14:paraId="0B2AF437">
      <w:pPr>
        <w:rPr>
          <w:lang w:val="kk-KZ"/>
        </w:rPr>
      </w:pPr>
    </w:p>
    <w:p w14:paraId="13C2422A">
      <w:pPr>
        <w:rPr>
          <w:lang w:val="kk-KZ"/>
        </w:rPr>
      </w:pPr>
    </w:p>
    <w:p w14:paraId="6DCCA3EF">
      <w:pPr>
        <w:rPr>
          <w:lang w:val="kk-KZ"/>
        </w:rPr>
      </w:pPr>
    </w:p>
    <w:p w14:paraId="1F772173">
      <w:pPr>
        <w:rPr>
          <w:lang w:val="kk-KZ"/>
        </w:rPr>
      </w:pPr>
    </w:p>
    <w:p w14:paraId="31867B0C">
      <w:pPr>
        <w:rPr>
          <w:lang w:val="kk-KZ"/>
        </w:rPr>
      </w:pPr>
    </w:p>
    <w:p w14:paraId="0BFA7C81">
      <w:pPr>
        <w:rPr>
          <w:lang w:val="kk-KZ"/>
        </w:rPr>
      </w:pPr>
    </w:p>
    <w:p w14:paraId="1265E549">
      <w:pPr>
        <w:rPr>
          <w:lang w:val="kk-KZ"/>
        </w:rPr>
      </w:pPr>
    </w:p>
    <w:p w14:paraId="7E54920D">
      <w:pPr>
        <w:rPr>
          <w:lang w:val="kk-KZ"/>
        </w:rPr>
      </w:pPr>
    </w:p>
    <w:p w14:paraId="36C635BE">
      <w:pPr>
        <w:rPr>
          <w:lang w:val="kk-KZ"/>
        </w:rPr>
      </w:pPr>
    </w:p>
    <w:p w14:paraId="7D1A7715">
      <w:pPr>
        <w:rPr>
          <w:lang w:val="kk-KZ"/>
        </w:rPr>
      </w:pPr>
    </w:p>
    <w:p w14:paraId="62BA56A8">
      <w:pPr>
        <w:rPr>
          <w:lang w:val="kk-KZ"/>
        </w:rPr>
      </w:pPr>
    </w:p>
    <w:p w14:paraId="61487BA9">
      <w:pPr>
        <w:rPr>
          <w:lang w:val="kk-KZ"/>
        </w:rPr>
      </w:pPr>
    </w:p>
    <w:p w14:paraId="4C093F17">
      <w:pPr>
        <w:rPr>
          <w:lang w:val="kk-KZ"/>
        </w:rPr>
      </w:pPr>
    </w:p>
    <w:p w14:paraId="1E05B560">
      <w:pPr>
        <w:spacing w:before="100" w:beforeAutospacing="1" w:after="100" w:afterAutospacing="1" w:line="240" w:lineRule="auto"/>
        <w:outlineLvl w:val="0"/>
        <w:rPr>
          <w:rFonts w:ascii="Times New Roman" w:hAnsi="Times New Roman" w:eastAsia="Times New Roman" w:cs="Times New Roman"/>
          <w:b/>
          <w:bCs/>
          <w:kern w:val="36"/>
          <w:sz w:val="32"/>
          <w:szCs w:val="32"/>
          <w:lang w:val="kk-KZ" w:eastAsia="zh-CN"/>
          <w14:ligatures w14:val="none"/>
        </w:rPr>
      </w:pPr>
    </w:p>
    <w:p w14:paraId="0EDCC6E2">
      <w:pPr>
        <w:spacing w:before="100" w:beforeAutospacing="1" w:after="100" w:afterAutospacing="1" w:line="240" w:lineRule="auto"/>
        <w:outlineLvl w:val="0"/>
        <w:rPr>
          <w:rFonts w:ascii="Times New Roman" w:hAnsi="Times New Roman" w:eastAsia="Times New Roman" w:cs="Times New Roman"/>
          <w:b/>
          <w:bCs/>
          <w:kern w:val="36"/>
          <w:sz w:val="32"/>
          <w:szCs w:val="32"/>
          <w:lang w:val="kk-KZ" w:eastAsia="zh-CN"/>
          <w14:ligatures w14:val="none"/>
        </w:rPr>
      </w:pPr>
    </w:p>
    <w:p w14:paraId="2A3B0023">
      <w:pPr>
        <w:spacing w:before="100" w:beforeAutospacing="1" w:after="100" w:afterAutospacing="1" w:line="240" w:lineRule="auto"/>
        <w:outlineLvl w:val="0"/>
        <w:rPr>
          <w:rFonts w:ascii="Times New Roman" w:hAnsi="Times New Roman" w:eastAsia="Times New Roman" w:cs="Times New Roman"/>
          <w:b/>
          <w:bCs/>
          <w:kern w:val="36"/>
          <w:sz w:val="32"/>
          <w:szCs w:val="32"/>
          <w:lang w:val="kk-KZ" w:eastAsia="zh-CN"/>
          <w14:ligatures w14:val="none"/>
        </w:rPr>
      </w:pPr>
    </w:p>
    <w:p w14:paraId="02DC9AC5">
      <w:pPr>
        <w:spacing w:before="100" w:beforeAutospacing="1" w:after="100" w:afterAutospacing="1" w:line="240" w:lineRule="auto"/>
        <w:outlineLvl w:val="0"/>
        <w:rPr>
          <w:rFonts w:ascii="Times New Roman" w:hAnsi="Times New Roman" w:eastAsia="Times New Roman" w:cs="Times New Roman"/>
          <w:b/>
          <w:bCs/>
          <w:kern w:val="36"/>
          <w:sz w:val="32"/>
          <w:szCs w:val="32"/>
          <w:lang w:val="kk-KZ" w:eastAsia="zh-CN"/>
          <w14:ligatures w14:val="none"/>
        </w:rPr>
      </w:pPr>
    </w:p>
    <w:p w14:paraId="4665BA9B">
      <w:pPr>
        <w:spacing w:before="100" w:beforeAutospacing="1" w:after="100" w:afterAutospacing="1" w:line="240" w:lineRule="auto"/>
        <w:outlineLvl w:val="0"/>
        <w:rPr>
          <w:rFonts w:ascii="Times New Roman" w:hAnsi="Times New Roman" w:eastAsia="Times New Roman" w:cs="Times New Roman"/>
          <w:b/>
          <w:bCs/>
          <w:kern w:val="36"/>
          <w:sz w:val="32"/>
          <w:szCs w:val="32"/>
          <w:lang w:val="kk-KZ" w:eastAsia="zh-CN"/>
          <w14:ligatures w14:val="none"/>
        </w:rPr>
      </w:pPr>
    </w:p>
    <w:p w14:paraId="1F23D48B">
      <w:pPr>
        <w:spacing w:before="100" w:beforeAutospacing="1" w:after="100" w:afterAutospacing="1" w:line="240" w:lineRule="auto"/>
        <w:outlineLvl w:val="0"/>
        <w:rPr>
          <w:rFonts w:ascii="Times New Roman" w:hAnsi="Times New Roman" w:eastAsia="Times New Roman" w:cs="Times New Roman"/>
          <w:b/>
          <w:bCs/>
          <w:kern w:val="36"/>
          <w:sz w:val="32"/>
          <w:szCs w:val="32"/>
          <w:lang w:val="kk-KZ" w:eastAsia="zh-C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36"/>
          <w:sz w:val="32"/>
          <w:szCs w:val="32"/>
          <w:lang w:val="kk-KZ" w:eastAsia="zh-CN"/>
          <w14:ligatures w14:val="none"/>
        </w:rPr>
        <w:t>«</w:t>
      </w:r>
      <w:r>
        <w:rPr>
          <w:rFonts w:ascii="Times New Roman" w:hAnsi="Times New Roman" w:eastAsia="Times New Roman" w:cs="Times New Roman"/>
          <w:b/>
          <w:bCs/>
          <w:kern w:val="36"/>
          <w:sz w:val="32"/>
          <w:szCs w:val="32"/>
          <w:lang w:eastAsia="zh-CN"/>
          <w14:ligatures w14:val="none"/>
        </w:rPr>
        <w:t xml:space="preserve">Қаракөл ауылының </w:t>
      </w:r>
      <w:r>
        <w:rPr>
          <w:rFonts w:ascii="Times New Roman" w:hAnsi="Times New Roman" w:eastAsia="Times New Roman" w:cs="Times New Roman"/>
          <w:b/>
          <w:bCs/>
          <w:kern w:val="36"/>
          <w:sz w:val="32"/>
          <w:szCs w:val="32"/>
          <w:lang w:val="kk-KZ" w:eastAsia="zh-CN"/>
          <w14:ligatures w14:val="none"/>
        </w:rPr>
        <w:t>н</w:t>
      </w:r>
      <w:r>
        <w:rPr>
          <w:rFonts w:ascii="Times New Roman" w:hAnsi="Times New Roman" w:eastAsia="Times New Roman" w:cs="Times New Roman"/>
          <w:b/>
          <w:bCs/>
          <w:kern w:val="36"/>
          <w:sz w:val="32"/>
          <w:szCs w:val="32"/>
          <w:lang w:eastAsia="zh-CN"/>
          <w14:ligatures w14:val="none"/>
        </w:rPr>
        <w:t xml:space="preserve">егізгі </w:t>
      </w:r>
      <w:r>
        <w:rPr>
          <w:rFonts w:ascii="Times New Roman" w:hAnsi="Times New Roman" w:eastAsia="Times New Roman" w:cs="Times New Roman"/>
          <w:b/>
          <w:bCs/>
          <w:kern w:val="36"/>
          <w:sz w:val="32"/>
          <w:szCs w:val="32"/>
          <w:lang w:val="kk-KZ" w:eastAsia="zh-CN"/>
          <w14:ligatures w14:val="none"/>
        </w:rPr>
        <w:t xml:space="preserve">орта </w:t>
      </w:r>
      <w:r>
        <w:rPr>
          <w:rFonts w:ascii="Times New Roman" w:hAnsi="Times New Roman" w:eastAsia="Times New Roman" w:cs="Times New Roman"/>
          <w:b/>
          <w:bCs/>
          <w:kern w:val="36"/>
          <w:sz w:val="32"/>
          <w:szCs w:val="32"/>
          <w:lang w:eastAsia="zh-CN"/>
          <w14:ligatures w14:val="none"/>
        </w:rPr>
        <w:t>мектебінің» 202</w:t>
      </w:r>
      <w:r>
        <w:rPr>
          <w:rFonts w:hint="default" w:ascii="Times New Roman" w:hAnsi="Times New Roman" w:eastAsia="Times New Roman" w:cs="Times New Roman"/>
          <w:b/>
          <w:bCs/>
          <w:kern w:val="36"/>
          <w:sz w:val="32"/>
          <w:szCs w:val="32"/>
          <w:lang w:val="ru-RU" w:eastAsia="zh-CN"/>
          <w14:ligatures w14:val="none"/>
        </w:rPr>
        <w:t>5</w:t>
      </w:r>
      <w:r>
        <w:rPr>
          <w:rFonts w:ascii="Times New Roman" w:hAnsi="Times New Roman" w:eastAsia="Times New Roman" w:cs="Times New Roman"/>
          <w:b/>
          <w:bCs/>
          <w:kern w:val="36"/>
          <w:sz w:val="32"/>
          <w:szCs w:val="32"/>
          <w:lang w:eastAsia="zh-CN"/>
          <w14:ligatures w14:val="none"/>
        </w:rPr>
        <w:t>–202</w:t>
      </w:r>
      <w:r>
        <w:rPr>
          <w:rFonts w:hint="default" w:ascii="Times New Roman" w:hAnsi="Times New Roman" w:eastAsia="Times New Roman" w:cs="Times New Roman"/>
          <w:b/>
          <w:bCs/>
          <w:kern w:val="36"/>
          <w:sz w:val="32"/>
          <w:szCs w:val="32"/>
          <w:lang w:val="ru-RU" w:eastAsia="zh-CN"/>
          <w14:ligatures w14:val="none"/>
        </w:rPr>
        <w:t>6</w:t>
      </w:r>
      <w:r>
        <w:rPr>
          <w:rFonts w:ascii="Times New Roman" w:hAnsi="Times New Roman" w:eastAsia="Times New Roman" w:cs="Times New Roman"/>
          <w:b/>
          <w:bCs/>
          <w:kern w:val="36"/>
          <w:sz w:val="32"/>
          <w:szCs w:val="32"/>
          <w:lang w:eastAsia="zh-CN"/>
          <w14:ligatures w14:val="none"/>
        </w:rPr>
        <w:t xml:space="preserve"> оқу жылындағы жұмыс талдауы</w:t>
      </w:r>
    </w:p>
    <w:p w14:paraId="666E44B4">
      <w:pPr>
        <w:spacing w:before="100" w:beforeAutospacing="1" w:after="100" w:afterAutospacing="1" w:line="240" w:lineRule="auto"/>
        <w:outlineLvl w:val="0"/>
        <w:rPr>
          <w:rFonts w:ascii="Times New Roman" w:hAnsi="Times New Roman" w:eastAsia="Times New Roman" w:cs="Times New Roman"/>
          <w:b/>
          <w:bCs/>
          <w:kern w:val="36"/>
          <w:sz w:val="32"/>
          <w:szCs w:val="32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Ақпараттық анықтама</w:t>
      </w:r>
    </w:p>
    <w:p w14:paraId="2F4E905F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8"/>
          <w:szCs w:val="28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Жалпы мәліметтер:</w:t>
      </w:r>
      <w:r>
        <w:rPr>
          <w:rFonts w:ascii="Times New Roman" w:hAnsi="Times New Roman" w:eastAsia="Times New Roman" w:cs="Times New Roman"/>
          <w:kern w:val="0"/>
          <w:sz w:val="28"/>
          <w:szCs w:val="28"/>
          <w:lang w:eastAsia="zh-CN"/>
          <w14:ligatures w14:val="none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8"/>
          <w:szCs w:val="28"/>
          <w:lang w:val="kk-KZ" w:eastAsia="zh-CN"/>
          <w14:ligatures w14:val="none"/>
        </w:rPr>
        <w:t>«</w:t>
      </w:r>
      <w:r>
        <w:rPr>
          <w:rFonts w:ascii="Times New Roman" w:hAnsi="Times New Roman" w:eastAsia="Times New Roman" w:cs="Times New Roman"/>
          <w:kern w:val="0"/>
          <w:sz w:val="28"/>
          <w:szCs w:val="28"/>
          <w:lang w:eastAsia="zh-CN"/>
          <w14:ligatures w14:val="none"/>
        </w:rPr>
        <w:t xml:space="preserve">Қаракөл ауылының </w:t>
      </w:r>
      <w:r>
        <w:rPr>
          <w:rFonts w:ascii="Times New Roman" w:hAnsi="Times New Roman" w:eastAsia="Times New Roman" w:cs="Times New Roman"/>
          <w:kern w:val="0"/>
          <w:sz w:val="28"/>
          <w:szCs w:val="28"/>
          <w:lang w:val="kk-KZ" w:eastAsia="zh-CN"/>
          <w14:ligatures w14:val="none"/>
        </w:rPr>
        <w:t>н</w:t>
      </w:r>
      <w:r>
        <w:rPr>
          <w:rFonts w:ascii="Times New Roman" w:hAnsi="Times New Roman" w:eastAsia="Times New Roman" w:cs="Times New Roman"/>
          <w:kern w:val="0"/>
          <w:sz w:val="28"/>
          <w:szCs w:val="28"/>
          <w:lang w:eastAsia="zh-CN"/>
          <w14:ligatures w14:val="none"/>
        </w:rPr>
        <w:t xml:space="preserve">егізгі </w:t>
      </w:r>
      <w:r>
        <w:rPr>
          <w:rFonts w:ascii="Times New Roman" w:hAnsi="Times New Roman" w:eastAsia="Times New Roman" w:cs="Times New Roman"/>
          <w:kern w:val="0"/>
          <w:sz w:val="28"/>
          <w:szCs w:val="28"/>
          <w:lang w:val="kk-KZ" w:eastAsia="zh-CN"/>
          <w14:ligatures w14:val="none"/>
        </w:rPr>
        <w:t xml:space="preserve">орта </w:t>
      </w:r>
      <w:r>
        <w:rPr>
          <w:rFonts w:ascii="Times New Roman" w:hAnsi="Times New Roman" w:eastAsia="Times New Roman" w:cs="Times New Roman"/>
          <w:kern w:val="0"/>
          <w:sz w:val="28"/>
          <w:szCs w:val="28"/>
          <w:lang w:eastAsia="zh-CN"/>
          <w14:ligatures w14:val="none"/>
        </w:rPr>
        <w:t xml:space="preserve">мектебі» мемлекеттік білім беру стандарттарына сәйкес білім беру қызметін жүзеге асырады. Сабақтар </w:t>
      </w:r>
      <w:r>
        <w:rPr>
          <w:rFonts w:ascii="Times New Roman" w:hAnsi="Times New Roman" w:eastAsia="Times New Roman" w:cs="Times New Roman"/>
          <w:kern w:val="0"/>
          <w:sz w:val="28"/>
          <w:szCs w:val="28"/>
          <w:lang w:val="kk-KZ" w:eastAsia="zh-CN"/>
          <w14:ligatures w14:val="none"/>
        </w:rPr>
        <w:t>екі</w:t>
      </w:r>
      <w:r>
        <w:rPr>
          <w:rFonts w:ascii="Times New Roman" w:hAnsi="Times New Roman" w:eastAsia="Times New Roman" w:cs="Times New Roman"/>
          <w:kern w:val="0"/>
          <w:sz w:val="28"/>
          <w:szCs w:val="28"/>
          <w:lang w:eastAsia="zh-CN"/>
          <w14:ligatures w14:val="none"/>
        </w:rPr>
        <w:t xml:space="preserve"> ауысымда өтеді.</w:t>
      </w:r>
      <w:r>
        <w:rPr>
          <w:rFonts w:ascii="Times New Roman" w:hAnsi="Times New Roman" w:eastAsia="Times New Roman" w:cs="Times New Roman"/>
          <w:kern w:val="0"/>
          <w:sz w:val="28"/>
          <w:szCs w:val="28"/>
          <w:lang w:eastAsia="zh-CN"/>
          <w14:ligatures w14:val="none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8"/>
          <w:szCs w:val="28"/>
          <w:lang w:eastAsia="zh-CN"/>
          <w14:ligatures w14:val="none"/>
        </w:rPr>
        <w:t>1-сынып оқушылары үшін қыркүйекте сабақ ұзақтығы – 35 минут, қазаннан мамырға дейін – 45 минут. 2–9 сыныптарда – 45 минут. Сабақтар бес күндік оқу аптасына сәйкес ұйымдастырылған.</w:t>
      </w:r>
    </w:p>
    <w:p w14:paraId="74056453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8"/>
          <w:szCs w:val="28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Білім беру деңгейлері:</w:t>
      </w:r>
    </w:p>
    <w:p w14:paraId="0DE6BFD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8"/>
          <w:szCs w:val="28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eastAsia="zh-CN"/>
          <w14:ligatures w14:val="none"/>
        </w:rPr>
        <w:t>Бастауыш білім беру – 1–4 сыныптар</w:t>
      </w:r>
    </w:p>
    <w:p w14:paraId="0D62F5C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8"/>
          <w:szCs w:val="28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eastAsia="zh-CN"/>
          <w14:ligatures w14:val="none"/>
        </w:rPr>
        <w:t>Негізгі орта білім беру – 5–9 сыныптар</w:t>
      </w:r>
    </w:p>
    <w:p w14:paraId="287AC71B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8"/>
          <w:szCs w:val="28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Оқу жылының ұзақтығы:</w:t>
      </w:r>
    </w:p>
    <w:p w14:paraId="0935100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8"/>
          <w:szCs w:val="28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eastAsia="zh-CN"/>
          <w14:ligatures w14:val="none"/>
        </w:rPr>
        <w:t>МАД (КПП) – 34 апта</w:t>
      </w:r>
    </w:p>
    <w:p w14:paraId="53B5BA3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8"/>
          <w:szCs w:val="28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eastAsia="zh-CN"/>
          <w14:ligatures w14:val="none"/>
        </w:rPr>
        <w:t>1-сынып – 33 апта</w:t>
      </w:r>
    </w:p>
    <w:p w14:paraId="7DB65EC5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8"/>
          <w:szCs w:val="28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eastAsia="zh-CN"/>
          <w14:ligatures w14:val="none"/>
        </w:rPr>
        <w:t>2–</w:t>
      </w:r>
      <w:r>
        <w:rPr>
          <w:rFonts w:ascii="Times New Roman" w:hAnsi="Times New Roman" w:eastAsia="Times New Roman" w:cs="Times New Roman"/>
          <w:kern w:val="0"/>
          <w:sz w:val="28"/>
          <w:szCs w:val="28"/>
          <w:lang w:val="ru-RU" w:eastAsia="zh-CN"/>
          <w14:ligatures w14:val="none"/>
        </w:rPr>
        <w:t>9</w:t>
      </w:r>
      <w:r>
        <w:rPr>
          <w:rFonts w:ascii="Times New Roman" w:hAnsi="Times New Roman" w:eastAsia="Times New Roman" w:cs="Times New Roman"/>
          <w:kern w:val="0"/>
          <w:sz w:val="28"/>
          <w:szCs w:val="28"/>
          <w:lang w:eastAsia="zh-CN"/>
          <w14:ligatures w14:val="none"/>
        </w:rPr>
        <w:t xml:space="preserve"> сыныптар – 34 апта</w:t>
      </w:r>
    </w:p>
    <w:p w14:paraId="585E96A3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8"/>
          <w:szCs w:val="28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Білім алушылар контингенті:</w:t>
      </w:r>
      <w:r>
        <w:rPr>
          <w:rFonts w:ascii="Times New Roman" w:hAnsi="Times New Roman" w:eastAsia="Times New Roman" w:cs="Times New Roman"/>
          <w:kern w:val="0"/>
          <w:sz w:val="28"/>
          <w:szCs w:val="28"/>
          <w:lang w:eastAsia="zh-CN"/>
          <w14:ligatures w14:val="none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8"/>
          <w:szCs w:val="28"/>
          <w:lang w:eastAsia="zh-CN"/>
          <w14:ligatures w14:val="none"/>
        </w:rPr>
        <w:t>Барлық оқушылар жалпы біліммен қамтылған. Оқудан шығып қалған немесе оқуға тартылмаған балалар жоқ.</w:t>
      </w:r>
    </w:p>
    <w:p w14:paraId="3FC5DAC9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8"/>
          <w:szCs w:val="28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Оқыту формасы:</w:t>
      </w:r>
      <w:r>
        <w:rPr>
          <w:rFonts w:ascii="Times New Roman" w:hAnsi="Times New Roman" w:eastAsia="Times New Roman" w:cs="Times New Roman"/>
          <w:kern w:val="0"/>
          <w:sz w:val="28"/>
          <w:szCs w:val="28"/>
          <w:lang w:eastAsia="zh-CN"/>
          <w14:ligatures w14:val="none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8"/>
          <w:szCs w:val="28"/>
          <w:lang w:eastAsia="zh-CN"/>
          <w14:ligatures w14:val="none"/>
        </w:rPr>
        <w:t>Күндізгі, дәстүрлі түрде ұйымдастырылған.</w:t>
      </w:r>
    </w:p>
    <w:p w14:paraId="24671641">
      <w:pPr>
        <w:spacing w:after="0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eastAsia="zh-CN"/>
          <w14:ligatures w14:val="none"/>
        </w:rPr>
        <w:pict>
          <v:rect id="_x0000_i1025" o:spt="1" style="height:1.5pt;width:0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21CD8F29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kern w:val="0"/>
          <w:sz w:val="36"/>
          <w:szCs w:val="36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36"/>
          <w:szCs w:val="36"/>
          <w:lang w:eastAsia="zh-CN"/>
          <w14:ligatures w14:val="none"/>
        </w:rPr>
        <w:t>Педагогикалық кадрлар құрамы және біліктілігі</w:t>
      </w:r>
    </w:p>
    <w:p w14:paraId="65F9DFAD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lang w:eastAsia="zh-CN"/>
          <w14:ligatures w14:val="none"/>
        </w:rPr>
        <w:t>Жалпы саны:</w:t>
      </w:r>
    </w:p>
    <w:p w14:paraId="3E06CA2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Мұғалімдер – 15 адам, оның ішінде 2 тәрбиеші</w:t>
      </w:r>
    </w:p>
    <w:p w14:paraId="258575D6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lang w:eastAsia="zh-CN"/>
          <w14:ligatures w14:val="none"/>
        </w:rPr>
        <w:t>Басқарушы құрам:</w:t>
      </w:r>
    </w:p>
    <w:p w14:paraId="0C06536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Мектеп директорының міндетін атқарушы – 1</w:t>
      </w:r>
    </w:p>
    <w:p w14:paraId="69BA8D41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Оқу ісі жөніндегі орынбасарлар – 2</w:t>
      </w:r>
    </w:p>
    <w:p w14:paraId="34C9D39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Тәрбие ісі жөніндегі орынбасар – 1</w:t>
      </w:r>
    </w:p>
    <w:p w14:paraId="3DC77E6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Әдістемелік бірлестік жетекшілері – 3</w:t>
      </w:r>
    </w:p>
    <w:p w14:paraId="29483B5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Қамқоршылық кеңес – 1</w:t>
      </w:r>
    </w:p>
    <w:p w14:paraId="531A1662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lang w:eastAsia="zh-CN"/>
          <w14:ligatures w14:val="none"/>
        </w:rPr>
        <w:t>Біліктілік санаттары бойынша:</w:t>
      </w:r>
    </w:p>
    <w:p w14:paraId="2AD97EE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Бастауыш сынып мұғалімі – педагог-сарапшы (берілді)</w:t>
      </w:r>
    </w:p>
    <w:p w14:paraId="74E61A7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Дене шынықтыру пәні мұғалімі – педагог-сарапшы (берілді)</w:t>
      </w:r>
    </w:p>
    <w:p w14:paraId="3A922A10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Тарих пәні мұғалімі – педагог-модератор (берілді)</w:t>
      </w:r>
    </w:p>
    <w:p w14:paraId="146471C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КПП тәрбиешісі – педагог-сарапшы (растау)</w:t>
      </w:r>
    </w:p>
    <w:p w14:paraId="6C6D50C1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Психолог – педагог-модератор (берілді)</w:t>
      </w:r>
    </w:p>
    <w:p w14:paraId="38BFF32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Мини-орталық тәрбиешісі – педагог-модератор (берілді)</w:t>
      </w:r>
    </w:p>
    <w:p w14:paraId="36E0D0F4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lang w:eastAsia="zh-CN"/>
          <w14:ligatures w14:val="none"/>
        </w:rPr>
        <w:t>2024–2025 оқу жылында қайта даярлау курстарынан өткен:</w:t>
      </w:r>
    </w:p>
    <w:p w14:paraId="69BCDEA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Мектеп әкімшілігі – «Білім берудегі менеджмент» курсы</w:t>
      </w:r>
    </w:p>
    <w:p w14:paraId="0DB7A25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Орыс тілі мен әдебиеті, дене шынықтыру пәні мұғалімдері, мини-орталық тәрбиешісі</w:t>
      </w:r>
    </w:p>
    <w:p w14:paraId="58DB9103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zh-C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lang w:eastAsia="zh-CN"/>
          <w14:ligatures w14:val="none"/>
        </w:rPr>
        <w:t>Педагогтердің сапалық құрамы (білім деңгейі бойынша):</w:t>
      </w: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br w:type="textWrapping"/>
      </w:r>
      <w:r>
        <w:rPr>
          <w:rFonts w:ascii="Times New Roman" w:hAnsi="Times New Roman" w:eastAsia="Times New Roman" w:cs="Times New Roman"/>
          <w:kern w:val="0"/>
          <w:lang w:eastAsia="zh-CN"/>
          <w14:ligatures w14:val="none"/>
        </w:rPr>
        <w:t>(Бұл бөлімде нақты деректер қажет — мысалы, жоғары білімділер саны, бірінші санатты, екінші санатты және санатсыз педагогтер. Егер осындай мәліметтерді ұсынсаңыз, оны қосып толықтыра аламын.)</w:t>
      </w:r>
    </w:p>
    <w:p w14:paraId="6307A318">
      <w:pPr>
        <w:rPr>
          <w:lang w:val="kk-KZ"/>
        </w:rPr>
      </w:pPr>
    </w:p>
    <w:p w14:paraId="6388972B">
      <w:pPr>
        <w:rPr>
          <w:lang w:val="kk-KZ"/>
        </w:rPr>
      </w:pPr>
    </w:p>
    <w:p w14:paraId="79ADD87A">
      <w:pPr>
        <w:rPr>
          <w:lang w:val="kk-KZ"/>
        </w:rPr>
      </w:pPr>
    </w:p>
    <w:p w14:paraId="437BB3CD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EBBF72"/>
    <w:multiLevelType w:val="singleLevel"/>
    <w:tmpl w:val="80EBBF72"/>
    <w:lvl w:ilvl="0" w:tentative="0">
      <w:start w:val="1"/>
      <w:numFmt w:val="decimal"/>
      <w:suff w:val="nothing"/>
      <w:lvlText w:val="%1-"/>
      <w:lvlJc w:val="left"/>
    </w:lvl>
  </w:abstractNum>
  <w:abstractNum w:abstractNumId="1">
    <w:nsid w:val="02DE1C01"/>
    <w:multiLevelType w:val="multilevel"/>
    <w:tmpl w:val="02DE1C0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0EC00FDA"/>
    <w:multiLevelType w:val="multilevel"/>
    <w:tmpl w:val="0EC00FD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209F2CC2"/>
    <w:multiLevelType w:val="multilevel"/>
    <w:tmpl w:val="209F2CC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212B251D"/>
    <w:multiLevelType w:val="multilevel"/>
    <w:tmpl w:val="212B251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24003F78"/>
    <w:multiLevelType w:val="multilevel"/>
    <w:tmpl w:val="24003F7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28E62757"/>
    <w:multiLevelType w:val="multilevel"/>
    <w:tmpl w:val="28E6275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2C003697"/>
    <w:multiLevelType w:val="multilevel"/>
    <w:tmpl w:val="2C00369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2D9A3040"/>
    <w:multiLevelType w:val="multilevel"/>
    <w:tmpl w:val="2D9A304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>
    <w:nsid w:val="37A7462F"/>
    <w:multiLevelType w:val="multilevel"/>
    <w:tmpl w:val="37A7462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>
    <w:nsid w:val="3E8A726A"/>
    <w:multiLevelType w:val="multilevel"/>
    <w:tmpl w:val="3E8A726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439E520F"/>
    <w:multiLevelType w:val="multilevel"/>
    <w:tmpl w:val="439E520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>
    <w:nsid w:val="4FF06413"/>
    <w:multiLevelType w:val="multilevel"/>
    <w:tmpl w:val="4FF0641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>
    <w:nsid w:val="529D1887"/>
    <w:multiLevelType w:val="multilevel"/>
    <w:tmpl w:val="529D188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>
    <w:nsid w:val="56536D62"/>
    <w:multiLevelType w:val="multilevel"/>
    <w:tmpl w:val="56536D6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>
    <w:nsid w:val="58E761A0"/>
    <w:multiLevelType w:val="multilevel"/>
    <w:tmpl w:val="58E761A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>
    <w:nsid w:val="78412D08"/>
    <w:multiLevelType w:val="multilevel"/>
    <w:tmpl w:val="78412D0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>
    <w:nsid w:val="79231256"/>
    <w:multiLevelType w:val="multilevel"/>
    <w:tmpl w:val="7923125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6"/>
  </w:num>
  <w:num w:numId="5">
    <w:abstractNumId w:val="8"/>
  </w:num>
  <w:num w:numId="6">
    <w:abstractNumId w:val="11"/>
  </w:num>
  <w:num w:numId="7">
    <w:abstractNumId w:val="14"/>
  </w:num>
  <w:num w:numId="8">
    <w:abstractNumId w:val="1"/>
  </w:num>
  <w:num w:numId="9">
    <w:abstractNumId w:val="12"/>
  </w:num>
  <w:num w:numId="10">
    <w:abstractNumId w:val="15"/>
  </w:num>
  <w:num w:numId="11">
    <w:abstractNumId w:val="16"/>
  </w:num>
  <w:num w:numId="12">
    <w:abstractNumId w:val="3"/>
  </w:num>
  <w:num w:numId="13">
    <w:abstractNumId w:val="4"/>
  </w:num>
  <w:num w:numId="14">
    <w:abstractNumId w:val="9"/>
  </w:num>
  <w:num w:numId="15">
    <w:abstractNumId w:val="17"/>
  </w:num>
  <w:num w:numId="16">
    <w:abstractNumId w:val="13"/>
  </w:num>
  <w:num w:numId="17">
    <w:abstractNumId w:val="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142BFA"/>
    <w:rsid w:val="524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HAnsi" w:cstheme="minorBidi"/>
      <w:kern w:val="2"/>
      <w:sz w:val="24"/>
      <w:szCs w:val="24"/>
      <w:lang w:val="zh-CN" w:eastAsia="en-US" w:bidi="ar-SA"/>
      <w14:ligatures w14:val="standardContextual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738</Words>
  <Characters>5222</Characters>
  <Lines>0</Lines>
  <Paragraphs>0</Paragraphs>
  <TotalTime>18</TotalTime>
  <ScaleCrop>false</ScaleCrop>
  <LinksUpToDate>false</LinksUpToDate>
  <CharactersWithSpaces>5846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2026-05-26T10:25:00Z</dcterms:created>
  <dc:creator>ARYSTAN IT GROUP</dc:creator>
  <cp:lastModifiedBy>beka Zasul</cp:lastModifiedBy>
  <dcterms:modified xsi:type="dcterms:W3CDTF">2026-05-26T10:45:37Z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KSOTemplateDocerSaveRecord">
    <vt:lpwstr>eyJoZGlkIjoiOTYyMjY1N2FjMzVkYTk0MmYyOThiMDdhZWVlNDRkMmQiLCJ1c2VySWQiOiI4ODEzOTA5NTQ2MTM0In0=</vt:lpwstr>
  </property>
  <property fmtid="{D5CDD505-2E9C-101B-9397-08002B2CF9AE}" pid="4" name="ICV">
    <vt:lpwstr>EBE6C21153E743D092CA9034AF1A1AA1_12</vt:lpwstr>
  </property>
</Properties>
</file>